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1DC" w:rsidRDefault="00472EA4" w:rsidP="00EC6FF0">
      <w:pPr>
        <w:pStyle w:val="Heading1NoNumber"/>
      </w:pPr>
      <w:sdt>
        <w:sdtPr>
          <w:id w:val="1072927229"/>
          <w:placeholder>
            <w:docPart w:val="EF3C6ACF08C0451D9688C6D53597A9B5"/>
          </w:placeholder>
        </w:sdtPr>
        <w:sdtEndPr/>
        <w:sdtContent>
          <w:r w:rsidR="00183311">
            <w:t>Stakeholder/Community Engagement</w:t>
          </w:r>
        </w:sdtContent>
      </w:sdt>
    </w:p>
    <w:p w:rsidR="00EC6FF0" w:rsidRDefault="00EC6FF0" w:rsidP="00EC6FF0">
      <w:pPr>
        <w:sectPr w:rsidR="00EC6FF0" w:rsidSect="00EC6FF0">
          <w:footerReference w:type="default" r:id="rId11"/>
          <w:headerReference w:type="first" r:id="rId12"/>
          <w:pgSz w:w="11906" w:h="16838" w:code="9"/>
          <w:pgMar w:top="1361" w:right="1021" w:bottom="1021" w:left="1021" w:header="851" w:footer="227" w:gutter="0"/>
          <w:cols w:space="720"/>
          <w:titlePg/>
          <w:docGrid w:linePitch="360"/>
        </w:sectPr>
      </w:pPr>
    </w:p>
    <w:sdt>
      <w:sdtPr>
        <w:id w:val="1086495962"/>
        <w:placeholder>
          <w:docPart w:val="6FB606D570A444DBBCE9CF33E0724C1A"/>
        </w:placeholder>
      </w:sdtPr>
      <w:sdtEndPr>
        <w:rPr>
          <w:b/>
        </w:rPr>
      </w:sdtEndPr>
      <w:sdtContent>
        <w:p w:rsidR="00183311" w:rsidRPr="00183311" w:rsidRDefault="004273B9" w:rsidP="00EC6FF0">
          <w:pPr>
            <w:rPr>
              <w:b/>
            </w:rPr>
          </w:pPr>
          <w:r>
            <w:rPr>
              <w:b/>
            </w:rPr>
            <w:t>LANGLEY PARK</w:t>
          </w:r>
          <w:r w:rsidR="0095224B">
            <w:rPr>
              <w:b/>
            </w:rPr>
            <w:t xml:space="preserve"> </w:t>
          </w:r>
        </w:p>
      </w:sdtContent>
    </w:sdt>
    <w:p w:rsidR="002937FD" w:rsidRDefault="00112B93" w:rsidP="007F13C0">
      <w:r>
        <w:t>Safe and inviting public spaces is a key priority for the</w:t>
      </w:r>
      <w:r w:rsidR="005A46FE">
        <w:t xml:space="preserve"> </w:t>
      </w:r>
      <w:r w:rsidR="00DD59FD">
        <w:t>City of Perth</w:t>
      </w:r>
      <w:r>
        <w:t>.  Our current ‘</w:t>
      </w:r>
      <w:r w:rsidR="005A46FE">
        <w:t>Safe Cities Initiative</w:t>
      </w:r>
      <w:r>
        <w:t xml:space="preserve">’ is seeking to </w:t>
      </w:r>
      <w:r w:rsidR="0056320D">
        <w:t>improv</w:t>
      </w:r>
      <w:r>
        <w:t>e</w:t>
      </w:r>
      <w:r w:rsidR="00DD59FD">
        <w:t xml:space="preserve"> safety</w:t>
      </w:r>
      <w:r w:rsidR="0056320D">
        <w:t xml:space="preserve"> in our public open spaces</w:t>
      </w:r>
      <w:r w:rsidR="00D2231C">
        <w:t xml:space="preserve"> in a way that </w:t>
      </w:r>
      <w:r>
        <w:t xml:space="preserve">also </w:t>
      </w:r>
      <w:r w:rsidR="009C2644">
        <w:t xml:space="preserve">contributes to </w:t>
      </w:r>
      <w:r>
        <w:t xml:space="preserve">the </w:t>
      </w:r>
      <w:r w:rsidR="009C2644">
        <w:t xml:space="preserve">attractiveness </w:t>
      </w:r>
      <w:r w:rsidR="0041055D">
        <w:t>and enjoyment of the place.</w:t>
      </w:r>
    </w:p>
    <w:p w:rsidR="00D2231C" w:rsidRDefault="00DD59FD" w:rsidP="007F13C0">
      <w:r>
        <w:t xml:space="preserve">Langley Park is one of four sites currently being reviewed </w:t>
      </w:r>
      <w:r w:rsidR="0041055D">
        <w:t xml:space="preserve">in order </w:t>
      </w:r>
      <w:r w:rsidR="0056320D">
        <w:t>to</w:t>
      </w:r>
      <w:r w:rsidR="00DA6A04">
        <w:t xml:space="preserve"> reduc</w:t>
      </w:r>
      <w:r w:rsidR="0056320D">
        <w:t>e</w:t>
      </w:r>
      <w:r w:rsidR="00DA6A04">
        <w:t xml:space="preserve"> vehicle access</w:t>
      </w:r>
      <w:r w:rsidR="0056320D">
        <w:t xml:space="preserve"> whilst </w:t>
      </w:r>
      <w:r w:rsidR="00DA6A04">
        <w:t>increasing amenity for the community</w:t>
      </w:r>
      <w:r w:rsidR="00D2231C">
        <w:t xml:space="preserve">. </w:t>
      </w:r>
    </w:p>
    <w:p w:rsidR="00025FA3" w:rsidRPr="005A46FE" w:rsidRDefault="0056320D" w:rsidP="007F13C0">
      <w:r>
        <w:t>The following</w:t>
      </w:r>
      <w:r w:rsidR="00956265">
        <w:t xml:space="preserve"> improvements are </w:t>
      </w:r>
      <w:r w:rsidR="00DD59FD">
        <w:t xml:space="preserve">proposed </w:t>
      </w:r>
      <w:r w:rsidR="00956265">
        <w:t>including</w:t>
      </w:r>
      <w:r w:rsidR="00DD59FD">
        <w:t>:</w:t>
      </w:r>
    </w:p>
    <w:p w:rsidR="00DD59FD" w:rsidRDefault="00DD59FD" w:rsidP="007F13C0">
      <w:pPr>
        <w:pStyle w:val="ListParagraph"/>
        <w:numPr>
          <w:ilvl w:val="0"/>
          <w:numId w:val="24"/>
        </w:numPr>
        <w:rPr>
          <w:rFonts w:asciiTheme="minorHAnsi" w:hAnsiTheme="minorHAnsi"/>
        </w:rPr>
      </w:pPr>
      <w:r>
        <w:rPr>
          <w:rFonts w:asciiTheme="minorHAnsi" w:hAnsiTheme="minorHAnsi"/>
        </w:rPr>
        <w:t>New</w:t>
      </w:r>
      <w:r w:rsidR="00025FA3" w:rsidRPr="007F13C0">
        <w:rPr>
          <w:rFonts w:asciiTheme="minorHAnsi" w:hAnsiTheme="minorHAnsi"/>
        </w:rPr>
        <w:t xml:space="preserve"> park benches</w:t>
      </w:r>
      <w:r w:rsidR="007F13C0" w:rsidRPr="007F13C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along Terrace Road and Plain Street </w:t>
      </w:r>
    </w:p>
    <w:p w:rsidR="007F13C0" w:rsidRDefault="00DD59FD" w:rsidP="007F13C0">
      <w:pPr>
        <w:pStyle w:val="ListParagraph"/>
        <w:numPr>
          <w:ilvl w:val="0"/>
          <w:numId w:val="24"/>
        </w:numPr>
        <w:rPr>
          <w:rFonts w:asciiTheme="minorHAnsi" w:hAnsiTheme="minorHAnsi"/>
        </w:rPr>
      </w:pPr>
      <w:r>
        <w:rPr>
          <w:rFonts w:asciiTheme="minorHAnsi" w:hAnsiTheme="minorHAnsi"/>
        </w:rPr>
        <w:t>B</w:t>
      </w:r>
      <w:r w:rsidR="007F13C0" w:rsidRPr="007F13C0">
        <w:rPr>
          <w:rFonts w:asciiTheme="minorHAnsi" w:hAnsiTheme="minorHAnsi"/>
        </w:rPr>
        <w:t>ollards</w:t>
      </w:r>
      <w:r>
        <w:rPr>
          <w:rFonts w:asciiTheme="minorHAnsi" w:hAnsiTheme="minorHAnsi"/>
        </w:rPr>
        <w:t xml:space="preserve"> to prevent vehicle access onto </w:t>
      </w:r>
      <w:r w:rsidR="00956265">
        <w:rPr>
          <w:rFonts w:asciiTheme="minorHAnsi" w:hAnsiTheme="minorHAnsi"/>
        </w:rPr>
        <w:t xml:space="preserve">the </w:t>
      </w:r>
      <w:r>
        <w:rPr>
          <w:rFonts w:asciiTheme="minorHAnsi" w:hAnsiTheme="minorHAnsi"/>
        </w:rPr>
        <w:t>footpath</w:t>
      </w:r>
      <w:r w:rsidR="00956265">
        <w:rPr>
          <w:rFonts w:asciiTheme="minorHAnsi" w:hAnsiTheme="minorHAnsi"/>
        </w:rPr>
        <w:t xml:space="preserve"> parallel with</w:t>
      </w:r>
      <w:r>
        <w:rPr>
          <w:rFonts w:asciiTheme="minorHAnsi" w:hAnsiTheme="minorHAnsi"/>
        </w:rPr>
        <w:t xml:space="preserve"> </w:t>
      </w:r>
      <w:r w:rsidR="00956265">
        <w:rPr>
          <w:rFonts w:asciiTheme="minorHAnsi" w:hAnsiTheme="minorHAnsi"/>
        </w:rPr>
        <w:t xml:space="preserve">Victoria Ave </w:t>
      </w:r>
    </w:p>
    <w:p w:rsidR="007F13C0" w:rsidRPr="007F13C0" w:rsidRDefault="00956265" w:rsidP="007F13C0">
      <w:pPr>
        <w:pStyle w:val="ListParagraph"/>
        <w:numPr>
          <w:ilvl w:val="0"/>
          <w:numId w:val="24"/>
        </w:numPr>
        <w:rPr>
          <w:rFonts w:asciiTheme="minorHAnsi" w:hAnsiTheme="minorHAnsi"/>
        </w:rPr>
      </w:pPr>
      <w:r>
        <w:rPr>
          <w:rFonts w:asciiTheme="minorHAnsi" w:hAnsiTheme="minorHAnsi"/>
        </w:rPr>
        <w:t>S</w:t>
      </w:r>
      <w:r w:rsidR="007F13C0" w:rsidRPr="007F13C0">
        <w:rPr>
          <w:rFonts w:asciiTheme="minorHAnsi" w:hAnsiTheme="minorHAnsi"/>
        </w:rPr>
        <w:t xml:space="preserve">eating walls </w:t>
      </w:r>
      <w:r>
        <w:rPr>
          <w:rFonts w:asciiTheme="minorHAnsi" w:hAnsiTheme="minorHAnsi"/>
        </w:rPr>
        <w:t xml:space="preserve">with shade trees </w:t>
      </w:r>
      <w:r w:rsidR="007F13C0" w:rsidRPr="007F13C0">
        <w:rPr>
          <w:rFonts w:asciiTheme="minorHAnsi" w:hAnsiTheme="minorHAnsi"/>
        </w:rPr>
        <w:t>at the 4 corners of the park</w:t>
      </w:r>
    </w:p>
    <w:p w:rsidR="007F13C0" w:rsidRDefault="00956265" w:rsidP="00025FA3">
      <w:pPr>
        <w:pStyle w:val="ListParagraph"/>
        <w:numPr>
          <w:ilvl w:val="0"/>
          <w:numId w:val="24"/>
        </w:numPr>
        <w:rPr>
          <w:rFonts w:asciiTheme="minorHAnsi" w:hAnsiTheme="minorHAnsi"/>
        </w:rPr>
      </w:pPr>
      <w:r>
        <w:rPr>
          <w:rFonts w:asciiTheme="minorHAnsi" w:hAnsiTheme="minorHAnsi"/>
        </w:rPr>
        <w:t>Street t</w:t>
      </w:r>
      <w:r w:rsidR="007F13C0">
        <w:rPr>
          <w:rFonts w:asciiTheme="minorHAnsi" w:hAnsiTheme="minorHAnsi"/>
        </w:rPr>
        <w:t xml:space="preserve">ree planting along Plain Street </w:t>
      </w:r>
    </w:p>
    <w:p w:rsidR="00560398" w:rsidRPr="00D43997" w:rsidRDefault="007F13C0" w:rsidP="007F13C0">
      <w:pPr>
        <w:pStyle w:val="ListParagraph"/>
        <w:numPr>
          <w:ilvl w:val="0"/>
          <w:numId w:val="24"/>
        </w:numPr>
        <w:rPr>
          <w:rFonts w:asciiTheme="minorHAnsi" w:hAnsiTheme="minorHAnsi"/>
        </w:rPr>
      </w:pPr>
      <w:r>
        <w:rPr>
          <w:rFonts w:asciiTheme="minorHAnsi" w:hAnsiTheme="minorHAnsi"/>
        </w:rPr>
        <w:t xml:space="preserve">Infill planting of </w:t>
      </w:r>
      <w:r w:rsidR="00D2231C">
        <w:rPr>
          <w:rFonts w:asciiTheme="minorHAnsi" w:hAnsiTheme="minorHAnsi"/>
        </w:rPr>
        <w:t xml:space="preserve">shade </w:t>
      </w:r>
      <w:r>
        <w:rPr>
          <w:rFonts w:asciiTheme="minorHAnsi" w:hAnsiTheme="minorHAnsi"/>
        </w:rPr>
        <w:t xml:space="preserve">trees along </w:t>
      </w:r>
      <w:r w:rsidR="00DA6A04">
        <w:rPr>
          <w:rFonts w:asciiTheme="minorHAnsi" w:hAnsiTheme="minorHAnsi"/>
        </w:rPr>
        <w:t>T</w:t>
      </w:r>
      <w:r>
        <w:rPr>
          <w:rFonts w:asciiTheme="minorHAnsi" w:hAnsiTheme="minorHAnsi"/>
        </w:rPr>
        <w:t xml:space="preserve">errace </w:t>
      </w:r>
      <w:r w:rsidR="00DA6A04">
        <w:rPr>
          <w:rFonts w:asciiTheme="minorHAnsi" w:hAnsiTheme="minorHAnsi"/>
        </w:rPr>
        <w:t>R</w:t>
      </w:r>
      <w:r>
        <w:rPr>
          <w:rFonts w:asciiTheme="minorHAnsi" w:hAnsiTheme="minorHAnsi"/>
        </w:rPr>
        <w:t>oad</w:t>
      </w:r>
    </w:p>
    <w:p w:rsidR="00F009F2" w:rsidRDefault="00AE6FE6" w:rsidP="007F13C0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City’s urban forest is </w:t>
      </w:r>
      <w:r w:rsidR="00560398">
        <w:rPr>
          <w:rFonts w:asciiTheme="minorHAnsi" w:hAnsiTheme="minorHAnsi"/>
        </w:rPr>
        <w:t>valued as an important asset that delivers a range of benefits for our community’s physical and mental well-being and the overall livability, landscape character, biodiversity and climate resilience of our City</w:t>
      </w:r>
    </w:p>
    <w:p w:rsidR="00560398" w:rsidRDefault="00560398" w:rsidP="007F13C0">
      <w:pPr>
        <w:rPr>
          <w:rFonts w:asciiTheme="minorHAnsi" w:hAnsiTheme="minorHAnsi"/>
        </w:rPr>
      </w:pPr>
      <w:r>
        <w:rPr>
          <w:rFonts w:asciiTheme="minorHAnsi" w:hAnsiTheme="minorHAnsi"/>
        </w:rPr>
        <w:t>The installation of new trees to Terrace Road and Plain Street will limit vehicle access into the park whilst supporting the growth of the City’s Urban forest.</w:t>
      </w:r>
    </w:p>
    <w:p w:rsidR="00024799" w:rsidRDefault="006D6747" w:rsidP="007F13C0">
      <w:pPr>
        <w:rPr>
          <w:rFonts w:asciiTheme="minorHAnsi" w:hAnsiTheme="minorHAnsi"/>
        </w:rPr>
      </w:pPr>
      <w:r>
        <w:rPr>
          <w:rFonts w:asciiTheme="minorHAnsi" w:hAnsiTheme="minorHAnsi"/>
        </w:rPr>
        <w:t>The t</w:t>
      </w:r>
      <w:r w:rsidR="00024799">
        <w:rPr>
          <w:rFonts w:asciiTheme="minorHAnsi" w:hAnsiTheme="minorHAnsi"/>
        </w:rPr>
        <w:t>ree species</w:t>
      </w:r>
      <w:r>
        <w:rPr>
          <w:rFonts w:asciiTheme="minorHAnsi" w:hAnsiTheme="minorHAnsi"/>
        </w:rPr>
        <w:t xml:space="preserve"> ‘WA Peppermint’ </w:t>
      </w:r>
      <w:r w:rsidR="00DA6A04">
        <w:rPr>
          <w:rFonts w:asciiTheme="minorHAnsi" w:hAnsiTheme="minorHAnsi"/>
        </w:rPr>
        <w:t>is a West Australian native medium size tree that grows up to 7m in height</w:t>
      </w:r>
      <w:r w:rsidR="00D2231C">
        <w:rPr>
          <w:rFonts w:asciiTheme="minorHAnsi" w:hAnsiTheme="minorHAnsi"/>
        </w:rPr>
        <w:t>.</w:t>
      </w:r>
      <w:r w:rsidR="00DA6A04">
        <w:rPr>
          <w:rFonts w:asciiTheme="minorHAnsi" w:hAnsiTheme="minorHAnsi"/>
        </w:rPr>
        <w:t xml:space="preserve"> </w:t>
      </w:r>
      <w:r w:rsidR="00D2231C">
        <w:rPr>
          <w:rFonts w:asciiTheme="minorHAnsi" w:hAnsiTheme="minorHAnsi"/>
        </w:rPr>
        <w:t xml:space="preserve"> It</w:t>
      </w:r>
      <w:r w:rsidR="002937F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has</w:t>
      </w:r>
      <w:r w:rsidR="00024799">
        <w:rPr>
          <w:rFonts w:asciiTheme="minorHAnsi" w:hAnsiTheme="minorHAnsi"/>
        </w:rPr>
        <w:t xml:space="preserve"> </w:t>
      </w:r>
      <w:r w:rsidR="00F009F2">
        <w:rPr>
          <w:rFonts w:asciiTheme="minorHAnsi" w:hAnsiTheme="minorHAnsi"/>
        </w:rPr>
        <w:t xml:space="preserve">been selected </w:t>
      </w:r>
      <w:r w:rsidR="00560398">
        <w:rPr>
          <w:rFonts w:asciiTheme="minorHAnsi" w:hAnsiTheme="minorHAnsi"/>
        </w:rPr>
        <w:t>based on</w:t>
      </w:r>
      <w:r w:rsidR="00F009F2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its </w:t>
      </w:r>
      <w:r w:rsidR="00DA6A04">
        <w:rPr>
          <w:rFonts w:asciiTheme="minorHAnsi" w:hAnsiTheme="minorHAnsi"/>
        </w:rPr>
        <w:t xml:space="preserve">proven performance as a shade tree and its </w:t>
      </w:r>
      <w:r w:rsidR="00F009F2">
        <w:rPr>
          <w:rFonts w:asciiTheme="minorHAnsi" w:hAnsiTheme="minorHAnsi"/>
        </w:rPr>
        <w:t>suitab</w:t>
      </w:r>
      <w:r w:rsidR="00560398">
        <w:rPr>
          <w:rFonts w:asciiTheme="minorHAnsi" w:hAnsiTheme="minorHAnsi"/>
        </w:rPr>
        <w:t>ility</w:t>
      </w:r>
      <w:r w:rsidR="00DA6A04">
        <w:rPr>
          <w:rFonts w:asciiTheme="minorHAnsi" w:hAnsiTheme="minorHAnsi"/>
        </w:rPr>
        <w:t xml:space="preserve"> to</w:t>
      </w:r>
      <w:r w:rsidR="00F009F2">
        <w:rPr>
          <w:rFonts w:asciiTheme="minorHAnsi" w:hAnsiTheme="minorHAnsi"/>
        </w:rPr>
        <w:t xml:space="preserve"> </w:t>
      </w:r>
      <w:r w:rsidR="00DA6A04">
        <w:rPr>
          <w:rFonts w:asciiTheme="minorHAnsi" w:hAnsiTheme="minorHAnsi"/>
        </w:rPr>
        <w:t xml:space="preserve">the </w:t>
      </w:r>
      <w:r w:rsidR="00F009F2">
        <w:rPr>
          <w:rFonts w:asciiTheme="minorHAnsi" w:hAnsiTheme="minorHAnsi"/>
        </w:rPr>
        <w:t>riverine</w:t>
      </w:r>
      <w:r w:rsidR="00DA6A04">
        <w:rPr>
          <w:rFonts w:asciiTheme="minorHAnsi" w:hAnsiTheme="minorHAnsi"/>
        </w:rPr>
        <w:t xml:space="preserve"> environment.</w:t>
      </w:r>
    </w:p>
    <w:p w:rsidR="00675167" w:rsidRDefault="00675167" w:rsidP="007F13C0">
      <w:pPr>
        <w:rPr>
          <w:rFonts w:asciiTheme="minorHAnsi" w:hAnsiTheme="minorHAnsi"/>
        </w:rPr>
      </w:pPr>
      <w:r>
        <w:rPr>
          <w:rFonts w:asciiTheme="minorHAnsi" w:hAnsiTheme="minorHAnsi"/>
        </w:rPr>
        <w:t>This work is intended to be undertaken within the 2021 planting season, which is between April and October.</w:t>
      </w:r>
      <w:bookmarkStart w:id="0" w:name="_GoBack"/>
      <w:bookmarkEnd w:id="0"/>
    </w:p>
    <w:p w:rsidR="006C3496" w:rsidRDefault="006C3496" w:rsidP="007F13C0">
      <w:pPr>
        <w:rPr>
          <w:rFonts w:asciiTheme="minorHAnsi" w:hAnsiTheme="minorHAnsi"/>
        </w:rPr>
      </w:pPr>
    </w:p>
    <w:p w:rsidR="006C3496" w:rsidRDefault="006C3496" w:rsidP="007F13C0">
      <w:pPr>
        <w:rPr>
          <w:rFonts w:asciiTheme="minorHAnsi" w:hAnsiTheme="minorHAnsi"/>
        </w:rPr>
      </w:pPr>
    </w:p>
    <w:p w:rsidR="00560398" w:rsidRDefault="00560398" w:rsidP="007F13C0">
      <w:pPr>
        <w:rPr>
          <w:rFonts w:asciiTheme="minorHAnsi" w:hAnsiTheme="minorHAnsi"/>
        </w:rPr>
      </w:pPr>
    </w:p>
    <w:p w:rsidR="00AE6FE6" w:rsidRDefault="00AE6FE6" w:rsidP="007F13C0">
      <w:pPr>
        <w:rPr>
          <w:rFonts w:asciiTheme="minorHAnsi" w:hAnsiTheme="minorHAnsi"/>
        </w:rPr>
      </w:pPr>
    </w:p>
    <w:p w:rsidR="00AE6FE6" w:rsidRDefault="00AE6FE6" w:rsidP="007F13C0">
      <w:pPr>
        <w:rPr>
          <w:rFonts w:asciiTheme="minorHAnsi" w:hAnsiTheme="minorHAnsi"/>
        </w:rPr>
      </w:pPr>
    </w:p>
    <w:p w:rsidR="00024799" w:rsidRDefault="00024799" w:rsidP="007F13C0">
      <w:pPr>
        <w:rPr>
          <w:rFonts w:asciiTheme="minorHAnsi" w:hAnsiTheme="minorHAnsi"/>
        </w:rPr>
      </w:pPr>
    </w:p>
    <w:p w:rsidR="00224592" w:rsidRDefault="00224592" w:rsidP="007F13C0">
      <w:pPr>
        <w:rPr>
          <w:rFonts w:asciiTheme="minorHAnsi" w:hAnsiTheme="minorHAnsi"/>
        </w:rPr>
      </w:pPr>
    </w:p>
    <w:p w:rsidR="00224592" w:rsidRDefault="00224592" w:rsidP="007F13C0">
      <w:pPr>
        <w:rPr>
          <w:rFonts w:asciiTheme="minorHAnsi" w:hAnsiTheme="minorHAnsi"/>
        </w:rPr>
      </w:pPr>
    </w:p>
    <w:p w:rsidR="00224592" w:rsidRDefault="00224592" w:rsidP="007F13C0">
      <w:pPr>
        <w:rPr>
          <w:rFonts w:asciiTheme="minorHAnsi" w:hAnsiTheme="minorHAnsi"/>
        </w:rPr>
      </w:pPr>
    </w:p>
    <w:p w:rsidR="00224592" w:rsidRPr="007F13C0" w:rsidRDefault="00224592" w:rsidP="007F13C0">
      <w:pPr>
        <w:rPr>
          <w:rFonts w:asciiTheme="minorHAnsi" w:hAnsiTheme="minorHAnsi"/>
        </w:rPr>
      </w:pPr>
    </w:p>
    <w:sectPr w:rsidR="00224592" w:rsidRPr="007F13C0" w:rsidSect="00EC6FF0">
      <w:type w:val="continuous"/>
      <w:pgSz w:w="11906" w:h="16838" w:code="9"/>
      <w:pgMar w:top="1361" w:right="1021" w:bottom="1021" w:left="1021" w:header="851" w:footer="227" w:gutter="0"/>
      <w:cols w:num="2"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311" w:rsidRDefault="00183311" w:rsidP="00EA6AB4">
      <w:pPr>
        <w:spacing w:after="0" w:line="240" w:lineRule="auto"/>
      </w:pPr>
      <w:r>
        <w:separator/>
      </w:r>
    </w:p>
  </w:endnote>
  <w:endnote w:type="continuationSeparator" w:id="0">
    <w:p w:rsidR="00183311" w:rsidRDefault="00183311" w:rsidP="00EA6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78" w:rsidRDefault="00D00578" w:rsidP="006F5BF9">
    <w:pPr>
      <w:pStyle w:val="Footer"/>
      <w:tabs>
        <w:tab w:val="clear" w:pos="4680"/>
        <w:tab w:val="clear" w:pos="9360"/>
        <w:tab w:val="right" w:pos="145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311" w:rsidRDefault="00183311" w:rsidP="00EA6AB4">
      <w:pPr>
        <w:spacing w:after="0" w:line="240" w:lineRule="auto"/>
      </w:pPr>
      <w:r>
        <w:separator/>
      </w:r>
    </w:p>
  </w:footnote>
  <w:footnote w:type="continuationSeparator" w:id="0">
    <w:p w:rsidR="00183311" w:rsidRDefault="00183311" w:rsidP="00EA6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6FF0" w:rsidRDefault="00EC6FF0" w:rsidP="00EC6FF0">
    <w:pPr>
      <w:pStyle w:val="Headerspac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3E0E6F" wp14:editId="3375A75C">
          <wp:simplePos x="723331" y="545910"/>
          <wp:positionH relativeFrom="page">
            <wp:align>left</wp:align>
          </wp:positionH>
          <wp:positionV relativeFrom="page">
            <wp:align>top</wp:align>
          </wp:positionV>
          <wp:extent cx="7560000" cy="1258920"/>
          <wp:effectExtent l="0" t="0" r="3175" b="0"/>
          <wp:wrapNone/>
          <wp:docPr id="14" name="Picture 14" descr="A picture containing bi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4245-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58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DF09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EE89D9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ABE60C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05AB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458E6A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154A77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ABAAA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F27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DE1D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603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D182D"/>
    <w:multiLevelType w:val="hybridMultilevel"/>
    <w:tmpl w:val="182CCCD2"/>
    <w:lvl w:ilvl="0" w:tplc="70780578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5A2166"/>
    <w:multiLevelType w:val="hybridMultilevel"/>
    <w:tmpl w:val="0F64D152"/>
    <w:lvl w:ilvl="0" w:tplc="FB86EFF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76844"/>
    <w:multiLevelType w:val="multilevel"/>
    <w:tmpl w:val="ED1AB518"/>
    <w:lvl w:ilvl="0">
      <w:start w:val="1"/>
      <w:numFmt w:val="decimal"/>
      <w:pStyle w:val="COPNumberedBullet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3" w15:restartNumberingAfterBreak="0">
    <w:nsid w:val="2CC54B5E"/>
    <w:multiLevelType w:val="multilevel"/>
    <w:tmpl w:val="18409E8A"/>
    <w:lvl w:ilvl="0">
      <w:start w:val="1"/>
      <w:numFmt w:val="decimal"/>
      <w:pStyle w:val="Heading1"/>
      <w:lvlText w:val="%1.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964" w:hanging="9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" w:hanging="340"/>
      </w:pPr>
      <w:rPr>
        <w:rFonts w:hint="default"/>
      </w:rPr>
    </w:lvl>
  </w:abstractNum>
  <w:abstractNum w:abstractNumId="14" w15:restartNumberingAfterBreak="0">
    <w:nsid w:val="2D653F5F"/>
    <w:multiLevelType w:val="multilevel"/>
    <w:tmpl w:val="8DD6BD86"/>
    <w:lvl w:ilvl="0">
      <w:start w:val="1"/>
      <w:numFmt w:val="bullet"/>
      <w:pStyle w:val="COPBullet"/>
      <w:lvlText w:val="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3AC96B07"/>
    <w:multiLevelType w:val="hybridMultilevel"/>
    <w:tmpl w:val="69A8CC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E25E5"/>
    <w:multiLevelType w:val="hybridMultilevel"/>
    <w:tmpl w:val="4EA6890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6750C3"/>
    <w:multiLevelType w:val="hybridMultilevel"/>
    <w:tmpl w:val="1E2245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57CC3"/>
    <w:multiLevelType w:val="hybridMultilevel"/>
    <w:tmpl w:val="9CBE9C8E"/>
    <w:lvl w:ilvl="0" w:tplc="63FC50C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0"/>
  </w:num>
  <w:num w:numId="13">
    <w:abstractNumId w:val="18"/>
  </w:num>
  <w:num w:numId="14">
    <w:abstractNumId w:val="11"/>
  </w:num>
  <w:num w:numId="15">
    <w:abstractNumId w:val="18"/>
    <w:lvlOverride w:ilvl="0">
      <w:startOverride w:val="1"/>
    </w:lvlOverride>
  </w:num>
  <w:num w:numId="16">
    <w:abstractNumId w:val="12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lvl w:ilvl="0">
        <w:start w:val="1"/>
        <w:numFmt w:val="decimal"/>
        <w:pStyle w:val="COPNumberedBullet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13" w:hanging="357"/>
        </w:pPr>
        <w:rPr>
          <w:rFonts w:hint="default"/>
        </w:rPr>
      </w:lvl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7"/>
  </w:num>
  <w:num w:numId="24">
    <w:abstractNumId w:val="16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11"/>
    <w:rsid w:val="00011EDA"/>
    <w:rsid w:val="00024799"/>
    <w:rsid w:val="00025FA3"/>
    <w:rsid w:val="0003287F"/>
    <w:rsid w:val="0007745D"/>
    <w:rsid w:val="000938B1"/>
    <w:rsid w:val="000C5581"/>
    <w:rsid w:val="000D3C72"/>
    <w:rsid w:val="000E7159"/>
    <w:rsid w:val="00112B93"/>
    <w:rsid w:val="001165E3"/>
    <w:rsid w:val="001344B4"/>
    <w:rsid w:val="001423AE"/>
    <w:rsid w:val="00145452"/>
    <w:rsid w:val="00183311"/>
    <w:rsid w:val="001E1C2A"/>
    <w:rsid w:val="001E4B90"/>
    <w:rsid w:val="00224592"/>
    <w:rsid w:val="00227E6B"/>
    <w:rsid w:val="00284B6E"/>
    <w:rsid w:val="002937FD"/>
    <w:rsid w:val="002A02C7"/>
    <w:rsid w:val="002D74A0"/>
    <w:rsid w:val="002E1FE2"/>
    <w:rsid w:val="002E63AD"/>
    <w:rsid w:val="002E76D5"/>
    <w:rsid w:val="00356B45"/>
    <w:rsid w:val="00375098"/>
    <w:rsid w:val="003A00F6"/>
    <w:rsid w:val="003A6424"/>
    <w:rsid w:val="003C3018"/>
    <w:rsid w:val="003C3488"/>
    <w:rsid w:val="0041055D"/>
    <w:rsid w:val="004273B9"/>
    <w:rsid w:val="0045253D"/>
    <w:rsid w:val="00457A01"/>
    <w:rsid w:val="00472EA4"/>
    <w:rsid w:val="00475BD8"/>
    <w:rsid w:val="004959B0"/>
    <w:rsid w:val="004C6568"/>
    <w:rsid w:val="004E20A6"/>
    <w:rsid w:val="00551238"/>
    <w:rsid w:val="00560398"/>
    <w:rsid w:val="0056320D"/>
    <w:rsid w:val="005730EB"/>
    <w:rsid w:val="00574816"/>
    <w:rsid w:val="00594C27"/>
    <w:rsid w:val="005A46FE"/>
    <w:rsid w:val="005B7392"/>
    <w:rsid w:val="005D3A63"/>
    <w:rsid w:val="005E1F2F"/>
    <w:rsid w:val="00636CA1"/>
    <w:rsid w:val="00665F50"/>
    <w:rsid w:val="00675167"/>
    <w:rsid w:val="006759AA"/>
    <w:rsid w:val="006A3537"/>
    <w:rsid w:val="006C3496"/>
    <w:rsid w:val="006D6747"/>
    <w:rsid w:val="006E5D76"/>
    <w:rsid w:val="006E6397"/>
    <w:rsid w:val="006F5BF9"/>
    <w:rsid w:val="00745F86"/>
    <w:rsid w:val="007747BA"/>
    <w:rsid w:val="007878C7"/>
    <w:rsid w:val="007D14D5"/>
    <w:rsid w:val="007F13C0"/>
    <w:rsid w:val="00844639"/>
    <w:rsid w:val="00854421"/>
    <w:rsid w:val="00892F75"/>
    <w:rsid w:val="008A0602"/>
    <w:rsid w:val="008A2923"/>
    <w:rsid w:val="008A44BD"/>
    <w:rsid w:val="0095224B"/>
    <w:rsid w:val="00956265"/>
    <w:rsid w:val="00961525"/>
    <w:rsid w:val="009B5B2F"/>
    <w:rsid w:val="009C2644"/>
    <w:rsid w:val="00A053DE"/>
    <w:rsid w:val="00A13A9A"/>
    <w:rsid w:val="00A22178"/>
    <w:rsid w:val="00A57EC4"/>
    <w:rsid w:val="00A62427"/>
    <w:rsid w:val="00A77193"/>
    <w:rsid w:val="00A96426"/>
    <w:rsid w:val="00AC6CA5"/>
    <w:rsid w:val="00AD3D10"/>
    <w:rsid w:val="00AE6FE6"/>
    <w:rsid w:val="00B01CFE"/>
    <w:rsid w:val="00B649F7"/>
    <w:rsid w:val="00B700E1"/>
    <w:rsid w:val="00B74478"/>
    <w:rsid w:val="00B7613E"/>
    <w:rsid w:val="00BB06B1"/>
    <w:rsid w:val="00BC3A2A"/>
    <w:rsid w:val="00C31CF9"/>
    <w:rsid w:val="00C33D3B"/>
    <w:rsid w:val="00C34050"/>
    <w:rsid w:val="00C42D2A"/>
    <w:rsid w:val="00C461DC"/>
    <w:rsid w:val="00C836DA"/>
    <w:rsid w:val="00D00578"/>
    <w:rsid w:val="00D2231C"/>
    <w:rsid w:val="00D310BA"/>
    <w:rsid w:val="00D43997"/>
    <w:rsid w:val="00D52485"/>
    <w:rsid w:val="00D55FAA"/>
    <w:rsid w:val="00D83C87"/>
    <w:rsid w:val="00DA6A04"/>
    <w:rsid w:val="00DD4ED9"/>
    <w:rsid w:val="00DD59FD"/>
    <w:rsid w:val="00DF59D4"/>
    <w:rsid w:val="00E0144A"/>
    <w:rsid w:val="00E02DFD"/>
    <w:rsid w:val="00E0498F"/>
    <w:rsid w:val="00E40130"/>
    <w:rsid w:val="00E47D40"/>
    <w:rsid w:val="00E71FF1"/>
    <w:rsid w:val="00E81187"/>
    <w:rsid w:val="00E90F22"/>
    <w:rsid w:val="00EA3CA1"/>
    <w:rsid w:val="00EA566F"/>
    <w:rsid w:val="00EA6AB4"/>
    <w:rsid w:val="00EC6FF0"/>
    <w:rsid w:val="00F009F2"/>
    <w:rsid w:val="00F1659E"/>
    <w:rsid w:val="00F6369D"/>
    <w:rsid w:val="00F83368"/>
    <w:rsid w:val="00FA7FC3"/>
    <w:rsid w:val="00FB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5699509"/>
  <w15:chartTrackingRefBased/>
  <w15:docId w15:val="{1269FB59-FA05-4650-886C-9151D38D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>
      <w:pPr>
        <w:spacing w:after="120" w:line="300" w:lineRule="exac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3C72"/>
  </w:style>
  <w:style w:type="paragraph" w:styleId="Heading1">
    <w:name w:val="heading 1"/>
    <w:next w:val="Normal"/>
    <w:link w:val="Heading1Char"/>
    <w:uiPriority w:val="9"/>
    <w:qFormat/>
    <w:rsid w:val="00EC6FF0"/>
    <w:pPr>
      <w:keepNext/>
      <w:keepLines/>
      <w:pageBreakBefore/>
      <w:numPr>
        <w:numId w:val="22"/>
      </w:numPr>
      <w:spacing w:after="280" w:line="640" w:lineRule="exact"/>
      <w:outlineLvl w:val="0"/>
    </w:pPr>
    <w:rPr>
      <w:rFonts w:asciiTheme="majorHAnsi" w:eastAsiaTheme="majorEastAsia" w:hAnsiTheme="majorHAnsi" w:cstheme="majorBidi"/>
      <w:color w:val="000000" w:themeColor="text1"/>
      <w:sz w:val="60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145452"/>
    <w:pPr>
      <w:keepNext/>
      <w:keepLines/>
      <w:numPr>
        <w:ilvl w:val="1"/>
        <w:numId w:val="22"/>
      </w:numPr>
      <w:spacing w:before="400" w:line="380" w:lineRule="exact"/>
      <w:outlineLvl w:val="1"/>
    </w:pPr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03287F"/>
    <w:pPr>
      <w:keepNext/>
      <w:keepLines/>
      <w:numPr>
        <w:ilvl w:val="2"/>
        <w:numId w:val="22"/>
      </w:numPr>
      <w:spacing w:before="320" w:line="320" w:lineRule="exact"/>
      <w:outlineLvl w:val="2"/>
    </w:pPr>
    <w:rPr>
      <w:rFonts w:asciiTheme="majorHAnsi" w:eastAsiaTheme="majorEastAsia" w:hAnsiTheme="majorHAnsi" w:cstheme="majorBidi"/>
      <w:b/>
      <w:color w:val="000000" w:themeColor="text1"/>
      <w:sz w:val="30"/>
    </w:rPr>
  </w:style>
  <w:style w:type="paragraph" w:styleId="Heading4">
    <w:name w:val="heading 4"/>
    <w:next w:val="Normal"/>
    <w:link w:val="Heading4Char"/>
    <w:uiPriority w:val="9"/>
    <w:unhideWhenUsed/>
    <w:qFormat/>
    <w:rsid w:val="003C3488"/>
    <w:pPr>
      <w:keepNext/>
      <w:keepLines/>
      <w:numPr>
        <w:ilvl w:val="3"/>
        <w:numId w:val="22"/>
      </w:numPr>
      <w:spacing w:before="320" w:line="280" w:lineRule="exact"/>
      <w:outlineLvl w:val="3"/>
    </w:pPr>
    <w:rPr>
      <w:rFonts w:asciiTheme="majorHAnsi" w:eastAsiaTheme="majorEastAsia" w:hAnsiTheme="majorHAnsi" w:cstheme="majorBidi"/>
      <w:b/>
      <w:iCs/>
      <w:color w:val="000000" w:themeColor="text1"/>
      <w:sz w:val="26"/>
    </w:rPr>
  </w:style>
  <w:style w:type="paragraph" w:styleId="Heading5">
    <w:name w:val="heading 5"/>
    <w:next w:val="Normal"/>
    <w:link w:val="Heading5Char"/>
    <w:uiPriority w:val="9"/>
    <w:unhideWhenUsed/>
    <w:qFormat/>
    <w:rsid w:val="003C3488"/>
    <w:pPr>
      <w:keepNext/>
      <w:keepLines/>
      <w:numPr>
        <w:ilvl w:val="4"/>
        <w:numId w:val="22"/>
      </w:numPr>
      <w:spacing w:before="40" w:after="0" w:line="280" w:lineRule="exact"/>
      <w:outlineLvl w:val="4"/>
    </w:pPr>
    <w:rPr>
      <w:rFonts w:asciiTheme="majorHAnsi" w:eastAsiaTheme="majorEastAsia" w:hAnsiTheme="majorHAnsi" w:cstheme="majorBidi"/>
      <w:b/>
      <w:i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61D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71F2D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C31CF9"/>
    <w:pPr>
      <w:tabs>
        <w:tab w:val="center" w:pos="4680"/>
        <w:tab w:val="right" w:pos="9360"/>
      </w:tabs>
      <w:spacing w:line="240" w:lineRule="auto"/>
    </w:pPr>
    <w:rPr>
      <w:color w:val="000000" w:themeColor="text1"/>
    </w:rPr>
  </w:style>
  <w:style w:type="character" w:customStyle="1" w:styleId="HeaderChar">
    <w:name w:val="Header Char"/>
    <w:basedOn w:val="DefaultParagraphFont"/>
    <w:link w:val="Header"/>
    <w:uiPriority w:val="99"/>
    <w:rsid w:val="00C31CF9"/>
    <w:rPr>
      <w:color w:val="000000" w:themeColor="text1"/>
    </w:rPr>
  </w:style>
  <w:style w:type="paragraph" w:styleId="Footer">
    <w:name w:val="footer"/>
    <w:link w:val="FooterChar"/>
    <w:uiPriority w:val="99"/>
    <w:unhideWhenUsed/>
    <w:rsid w:val="00C31CF9"/>
    <w:pPr>
      <w:tabs>
        <w:tab w:val="center" w:pos="4680"/>
        <w:tab w:val="right" w:pos="9360"/>
      </w:tabs>
      <w:spacing w:line="240" w:lineRule="auto"/>
    </w:pPr>
    <w:rPr>
      <w:color w:val="000000" w:themeColor="text1"/>
    </w:rPr>
  </w:style>
  <w:style w:type="character" w:customStyle="1" w:styleId="FooterChar">
    <w:name w:val="Footer Char"/>
    <w:basedOn w:val="DefaultParagraphFont"/>
    <w:link w:val="Footer"/>
    <w:uiPriority w:val="99"/>
    <w:rsid w:val="00C31CF9"/>
    <w:rPr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EC6FF0"/>
    <w:rPr>
      <w:rFonts w:asciiTheme="majorHAnsi" w:eastAsiaTheme="majorEastAsia" w:hAnsiTheme="majorHAnsi" w:cstheme="majorBidi"/>
      <w:color w:val="000000" w:themeColor="text1"/>
      <w:sz w:val="60"/>
      <w:szCs w:val="32"/>
    </w:rPr>
  </w:style>
  <w:style w:type="paragraph" w:styleId="TOCHeading">
    <w:name w:val="TOC Heading"/>
    <w:basedOn w:val="Heading1NoNumber"/>
    <w:next w:val="Normal"/>
    <w:uiPriority w:val="39"/>
    <w:unhideWhenUsed/>
    <w:qFormat/>
    <w:rsid w:val="00A77193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145452"/>
    <w:rPr>
      <w:rFonts w:asciiTheme="majorHAnsi" w:eastAsiaTheme="majorEastAsia" w:hAnsiTheme="majorHAnsi" w:cstheme="majorBidi"/>
      <w:b/>
      <w:color w:val="000000" w:themeColor="text1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3287F"/>
    <w:rPr>
      <w:rFonts w:asciiTheme="majorHAnsi" w:eastAsiaTheme="majorEastAsia" w:hAnsiTheme="majorHAnsi" w:cstheme="majorBidi"/>
      <w:b/>
      <w:color w:val="000000" w:themeColor="text1"/>
      <w:sz w:val="30"/>
    </w:rPr>
  </w:style>
  <w:style w:type="character" w:customStyle="1" w:styleId="Heading4Char">
    <w:name w:val="Heading 4 Char"/>
    <w:basedOn w:val="DefaultParagraphFont"/>
    <w:link w:val="Heading4"/>
    <w:uiPriority w:val="9"/>
    <w:rsid w:val="003C3488"/>
    <w:rPr>
      <w:rFonts w:asciiTheme="majorHAnsi" w:eastAsiaTheme="majorEastAsia" w:hAnsiTheme="majorHAnsi" w:cstheme="majorBidi"/>
      <w:b/>
      <w:iCs/>
      <w:color w:val="000000" w:themeColor="text1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C3488"/>
    <w:rPr>
      <w:rFonts w:asciiTheme="majorHAnsi" w:eastAsiaTheme="majorEastAsia" w:hAnsiTheme="majorHAnsi" w:cstheme="majorBidi"/>
      <w:b/>
      <w:i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rsid w:val="00C461DC"/>
    <w:rPr>
      <w:rFonts w:asciiTheme="majorHAnsi" w:eastAsiaTheme="majorEastAsia" w:hAnsiTheme="majorHAnsi" w:cstheme="majorBidi"/>
      <w:color w:val="071F2D" w:themeColor="accent1" w:themeShade="7F"/>
    </w:rPr>
  </w:style>
  <w:style w:type="paragraph" w:customStyle="1" w:styleId="Headerspacer">
    <w:name w:val="Header spacer"/>
    <w:basedOn w:val="Header"/>
    <w:qFormat/>
    <w:rsid w:val="00EC6FF0"/>
    <w:pPr>
      <w:spacing w:after="1560"/>
    </w:pPr>
  </w:style>
  <w:style w:type="paragraph" w:styleId="Subtitle">
    <w:name w:val="Subtitle"/>
    <w:next w:val="Normal"/>
    <w:link w:val="SubtitleChar"/>
    <w:uiPriority w:val="11"/>
    <w:qFormat/>
    <w:rsid w:val="00E71FF1"/>
    <w:pPr>
      <w:numPr>
        <w:ilvl w:val="1"/>
      </w:numPr>
      <w:spacing w:before="640" w:line="400" w:lineRule="exact"/>
    </w:pPr>
    <w:rPr>
      <w:rFonts w:eastAsiaTheme="minorEastAsia"/>
      <w:b/>
      <w:sz w:val="4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E71FF1"/>
    <w:rPr>
      <w:rFonts w:asciiTheme="minorHAnsi" w:eastAsiaTheme="minorEastAsia" w:hAnsiTheme="minorHAnsi"/>
      <w:b/>
      <w:color w:val="auto"/>
      <w:sz w:val="40"/>
      <w:szCs w:val="22"/>
    </w:rPr>
  </w:style>
  <w:style w:type="paragraph" w:styleId="Title">
    <w:name w:val="Title"/>
    <w:next w:val="Subtitle"/>
    <w:link w:val="TitleChar"/>
    <w:uiPriority w:val="10"/>
    <w:qFormat/>
    <w:rsid w:val="002A02C7"/>
    <w:pPr>
      <w:spacing w:after="0" w:line="1100" w:lineRule="exact"/>
      <w:contextualSpacing/>
    </w:pPr>
    <w:rPr>
      <w:rFonts w:asciiTheme="majorHAnsi" w:eastAsiaTheme="majorEastAsia" w:hAnsiTheme="majorHAnsi" w:cstheme="majorBidi"/>
      <w:b/>
      <w:spacing w:val="-10"/>
      <w:kern w:val="28"/>
      <w:sz w:val="10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2C7"/>
    <w:rPr>
      <w:rFonts w:asciiTheme="majorHAnsi" w:eastAsiaTheme="majorEastAsia" w:hAnsiTheme="majorHAnsi" w:cstheme="majorBidi"/>
      <w:b/>
      <w:color w:val="auto"/>
      <w:spacing w:val="-10"/>
      <w:kern w:val="28"/>
      <w:sz w:val="108"/>
      <w:szCs w:val="56"/>
    </w:rPr>
  </w:style>
  <w:style w:type="paragraph" w:styleId="TOC1">
    <w:name w:val="toc 1"/>
    <w:next w:val="Normal"/>
    <w:autoRedefine/>
    <w:uiPriority w:val="39"/>
    <w:unhideWhenUsed/>
    <w:rsid w:val="005B7392"/>
    <w:pPr>
      <w:tabs>
        <w:tab w:val="left" w:pos="426"/>
        <w:tab w:val="right" w:leader="underscore" w:pos="9628"/>
      </w:tabs>
      <w:spacing w:after="100"/>
    </w:pPr>
    <w:rPr>
      <w:b/>
      <w:color w:val="000000" w:themeColor="text1"/>
      <w:sz w:val="26"/>
    </w:rPr>
  </w:style>
  <w:style w:type="paragraph" w:styleId="TOC2">
    <w:name w:val="toc 2"/>
    <w:next w:val="Normal"/>
    <w:autoRedefine/>
    <w:uiPriority w:val="39"/>
    <w:unhideWhenUsed/>
    <w:rsid w:val="005B7392"/>
    <w:pPr>
      <w:tabs>
        <w:tab w:val="left" w:pos="426"/>
        <w:tab w:val="right" w:leader="underscore" w:pos="9628"/>
      </w:tabs>
      <w:spacing w:after="100"/>
    </w:pPr>
    <w:rPr>
      <w:color w:val="000000" w:themeColor="text1"/>
    </w:rPr>
  </w:style>
  <w:style w:type="paragraph" w:styleId="TOC3">
    <w:name w:val="toc 3"/>
    <w:next w:val="Normal"/>
    <w:autoRedefine/>
    <w:uiPriority w:val="39"/>
    <w:unhideWhenUsed/>
    <w:rsid w:val="005B7392"/>
    <w:pPr>
      <w:tabs>
        <w:tab w:val="left" w:pos="1134"/>
        <w:tab w:val="right" w:leader="underscore" w:pos="9628"/>
      </w:tabs>
      <w:spacing w:after="100"/>
      <w:ind w:left="426"/>
    </w:pPr>
    <w:rPr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C461DC"/>
    <w:rPr>
      <w:color w:val="5E3F99" w:themeColor="hyperlink"/>
      <w:u w:val="single"/>
    </w:rPr>
  </w:style>
  <w:style w:type="paragraph" w:styleId="NoSpacing">
    <w:name w:val="No Spacing"/>
    <w:link w:val="NoSpacingChar"/>
    <w:uiPriority w:val="1"/>
    <w:qFormat/>
    <w:rsid w:val="00D83C87"/>
    <w:pPr>
      <w:spacing w:after="0" w:line="240" w:lineRule="auto"/>
    </w:pPr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83C87"/>
    <w:rPr>
      <w:rFonts w:asciiTheme="minorHAnsi" w:eastAsiaTheme="minorEastAsia" w:hAnsiTheme="minorHAnsi"/>
      <w:color w:val="auto"/>
      <w:sz w:val="22"/>
      <w:szCs w:val="22"/>
    </w:rPr>
  </w:style>
  <w:style w:type="table" w:styleId="TableGrid">
    <w:name w:val="Table Grid"/>
    <w:basedOn w:val="TableNormal"/>
    <w:uiPriority w:val="39"/>
    <w:rsid w:val="00077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OPTableStyle">
    <w:name w:val="COP Table Style"/>
    <w:basedOn w:val="TableNormal"/>
    <w:uiPriority w:val="99"/>
    <w:rsid w:val="00DD4ED9"/>
    <w:pPr>
      <w:spacing w:after="0" w:line="240" w:lineRule="auto"/>
    </w:pPr>
    <w:rPr>
      <w:color w:val="000000" w:themeColor="text1"/>
      <w:sz w:val="22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7E4" w:themeFill="background2"/>
      <w:tcMar>
        <w:top w:w="57" w:type="dxa"/>
        <w:bottom w:w="85" w:type="dxa"/>
      </w:tcMar>
      <w:vAlign w:val="center"/>
    </w:tcPr>
    <w:tblStylePr w:type="firstRow">
      <w:rPr>
        <w:rFonts w:asciiTheme="minorHAnsi" w:hAnsiTheme="minorHAnsi"/>
        <w:b/>
        <w:color w:val="000000" w:themeColor="text1"/>
        <w:sz w:val="24"/>
      </w:rPr>
      <w:tblPr/>
      <w:tcPr>
        <w:shd w:val="clear" w:color="auto" w:fill="A5C3BA" w:themeFill="accent3"/>
      </w:tcPr>
    </w:tblStylePr>
    <w:tblStylePr w:type="lastRow">
      <w:rPr>
        <w:rFonts w:asciiTheme="minorHAnsi" w:hAnsiTheme="minorHAnsi"/>
        <w:b/>
        <w:sz w:val="22"/>
      </w:rPr>
      <w:tblPr/>
      <w:tcPr>
        <w:shd w:val="clear" w:color="auto" w:fill="A5C3BA" w:themeFill="accent3"/>
      </w:tcPr>
    </w:tblStylePr>
    <w:tblStylePr w:type="band2Horz">
      <w:tblPr/>
      <w:tcPr>
        <w:shd w:val="clear" w:color="auto" w:fill="EDF3F1" w:themeFill="accent3" w:themeFillTint="33"/>
      </w:tcPr>
    </w:tblStylePr>
  </w:style>
  <w:style w:type="character" w:styleId="Strong">
    <w:name w:val="Strong"/>
    <w:basedOn w:val="DefaultParagraphFont"/>
    <w:uiPriority w:val="22"/>
    <w:qFormat/>
    <w:rsid w:val="00A62427"/>
    <w:rPr>
      <w:b/>
      <w:bCs/>
    </w:rPr>
  </w:style>
  <w:style w:type="paragraph" w:customStyle="1" w:styleId="COPBullet">
    <w:name w:val="COP Bullet"/>
    <w:basedOn w:val="Normal"/>
    <w:qFormat/>
    <w:rsid w:val="00DD4ED9"/>
    <w:pPr>
      <w:numPr>
        <w:numId w:val="11"/>
      </w:numPr>
      <w:ind w:left="357" w:hanging="357"/>
      <w:contextualSpacing/>
    </w:pPr>
    <w:rPr>
      <w:color w:val="000000" w:themeColor="text1"/>
    </w:rPr>
  </w:style>
  <w:style w:type="paragraph" w:styleId="ListParagraph">
    <w:name w:val="List Paragraph"/>
    <w:basedOn w:val="Normal"/>
    <w:uiPriority w:val="34"/>
    <w:qFormat/>
    <w:rsid w:val="007747B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E76D5"/>
    <w:rPr>
      <w:color w:val="808080"/>
    </w:rPr>
  </w:style>
  <w:style w:type="paragraph" w:customStyle="1" w:styleId="COPNumberedBullet">
    <w:name w:val="COP Numbered Bullet"/>
    <w:basedOn w:val="Normal"/>
    <w:qFormat/>
    <w:rsid w:val="00DD4ED9"/>
    <w:pPr>
      <w:numPr>
        <w:numId w:val="16"/>
      </w:numPr>
      <w:contextualSpacing/>
    </w:pPr>
    <w:rPr>
      <w:color w:val="000000" w:themeColor="text1"/>
    </w:rPr>
  </w:style>
  <w:style w:type="character" w:styleId="Emphasis">
    <w:name w:val="Emphasis"/>
    <w:basedOn w:val="DefaultParagraphFont"/>
    <w:uiPriority w:val="20"/>
    <w:qFormat/>
    <w:rsid w:val="002E1FE2"/>
    <w:rPr>
      <w:i/>
      <w:iCs/>
    </w:rPr>
  </w:style>
  <w:style w:type="paragraph" w:styleId="Caption">
    <w:name w:val="caption"/>
    <w:next w:val="Normal"/>
    <w:uiPriority w:val="35"/>
    <w:unhideWhenUsed/>
    <w:qFormat/>
    <w:rsid w:val="00636CA1"/>
    <w:pPr>
      <w:spacing w:before="60" w:after="0" w:line="240" w:lineRule="exact"/>
    </w:pPr>
    <w:rPr>
      <w:iCs/>
      <w:color w:val="486C61" w:themeColor="accent3" w:themeShade="80"/>
      <w:sz w:val="20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636CA1"/>
    <w:pPr>
      <w:spacing w:after="0"/>
    </w:pPr>
  </w:style>
  <w:style w:type="character" w:customStyle="1" w:styleId="COPRedText">
    <w:name w:val="COP Red Text"/>
    <w:basedOn w:val="DefaultParagraphFont"/>
    <w:rsid w:val="00745F86"/>
    <w:rPr>
      <w:color w:val="E75033" w:themeColor="accent4"/>
    </w:rPr>
  </w:style>
  <w:style w:type="paragraph" w:customStyle="1" w:styleId="COP6ptspacer">
    <w:name w:val="COP 6pt spacer"/>
    <w:basedOn w:val="Normal"/>
    <w:qFormat/>
    <w:rsid w:val="006E5D76"/>
    <w:pPr>
      <w:spacing w:after="0" w:line="120" w:lineRule="exact"/>
    </w:pPr>
    <w:rPr>
      <w:sz w:val="12"/>
    </w:rPr>
  </w:style>
  <w:style w:type="paragraph" w:customStyle="1" w:styleId="Heading1NoNumber">
    <w:name w:val="Heading 1 No Number"/>
    <w:basedOn w:val="Heading1"/>
    <w:qFormat/>
    <w:rsid w:val="00EC6FF0"/>
    <w:pPr>
      <w:numPr>
        <w:numId w:val="0"/>
      </w:numPr>
    </w:pPr>
  </w:style>
  <w:style w:type="paragraph" w:customStyle="1" w:styleId="Heading2NoNumber">
    <w:name w:val="Heading 2 No Number"/>
    <w:basedOn w:val="Heading2"/>
    <w:qFormat/>
    <w:rsid w:val="00A22178"/>
    <w:pPr>
      <w:numPr>
        <w:ilvl w:val="0"/>
        <w:numId w:val="0"/>
      </w:numPr>
    </w:pPr>
  </w:style>
  <w:style w:type="paragraph" w:customStyle="1" w:styleId="Heading3NoNumber">
    <w:name w:val="Heading 3 No Number"/>
    <w:basedOn w:val="Heading3"/>
    <w:qFormat/>
    <w:rsid w:val="00A22178"/>
    <w:pPr>
      <w:numPr>
        <w:ilvl w:val="0"/>
        <w:numId w:val="0"/>
      </w:numPr>
    </w:pPr>
  </w:style>
  <w:style w:type="paragraph" w:customStyle="1" w:styleId="Heading4NoNumber">
    <w:name w:val="Heading 4 No Number"/>
    <w:basedOn w:val="Heading4"/>
    <w:qFormat/>
    <w:rsid w:val="00A22178"/>
    <w:pPr>
      <w:numPr>
        <w:ilvl w:val="0"/>
        <w:numId w:val="0"/>
      </w:numPr>
    </w:pPr>
  </w:style>
  <w:style w:type="paragraph" w:customStyle="1" w:styleId="Heading5NoNumber">
    <w:name w:val="Heading 5 No Number"/>
    <w:basedOn w:val="Heading5"/>
    <w:qFormat/>
    <w:rsid w:val="00A22178"/>
    <w:pPr>
      <w:numPr>
        <w:ilvl w:val="0"/>
        <w:numId w:val="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F3C6ACF08C0451D9688C6D53597A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B4E090-BAC7-4583-BCDD-A1AFAE24209E}"/>
      </w:docPartPr>
      <w:docPartBody>
        <w:p w:rsidR="007F67E5" w:rsidRDefault="007F67E5">
          <w:pPr>
            <w:pStyle w:val="EF3C6ACF08C0451D9688C6D53597A9B5"/>
          </w:pPr>
          <w:r>
            <w:t>Click to add Information Sheet Title</w:t>
          </w:r>
        </w:p>
      </w:docPartBody>
    </w:docPart>
    <w:docPart>
      <w:docPartPr>
        <w:name w:val="6FB606D570A444DBBCE9CF33E0724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A7734-52E5-4C87-8F98-D8CA129FA957}"/>
      </w:docPartPr>
      <w:docPartBody>
        <w:p w:rsidR="007F67E5" w:rsidRDefault="007F67E5">
          <w:pPr>
            <w:pStyle w:val="6FB606D570A444DBBCE9CF33E0724C1A"/>
          </w:pPr>
          <w:r>
            <w:t>Insert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E5"/>
    <w:rsid w:val="007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F3C6ACF08C0451D9688C6D53597A9B5">
    <w:name w:val="EF3C6ACF08C0451D9688C6D53597A9B5"/>
  </w:style>
  <w:style w:type="paragraph" w:customStyle="1" w:styleId="6FB606D570A444DBBCE9CF33E0724C1A">
    <w:name w:val="6FB606D570A444DBBCE9CF33E0724C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ity of Perth">
      <a:dk1>
        <a:sysClr val="windowText" lastClr="000000"/>
      </a:dk1>
      <a:lt1>
        <a:sysClr val="window" lastClr="FFFFFF"/>
      </a:lt1>
      <a:dk2>
        <a:srgbClr val="3E484F"/>
      </a:dk2>
      <a:lt2>
        <a:srgbClr val="E3E7E4"/>
      </a:lt2>
      <a:accent1>
        <a:srgbClr val="0E3F5B"/>
      </a:accent1>
      <a:accent2>
        <a:srgbClr val="2BB673"/>
      </a:accent2>
      <a:accent3>
        <a:srgbClr val="A5C3BA"/>
      </a:accent3>
      <a:accent4>
        <a:srgbClr val="E75033"/>
      </a:accent4>
      <a:accent5>
        <a:srgbClr val="F68B1F"/>
      </a:accent5>
      <a:accent6>
        <a:srgbClr val="7BC0C4"/>
      </a:accent6>
      <a:hlink>
        <a:srgbClr val="5E3F99"/>
      </a:hlink>
      <a:folHlink>
        <a:srgbClr val="0B96A1"/>
      </a:folHlink>
    </a:clrScheme>
    <a:fontScheme name="City of Perth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5CDFCE14C84241AD519F5FDE7C727D" ma:contentTypeVersion="7" ma:contentTypeDescription="Create a new document." ma:contentTypeScope="" ma:versionID="7105b4cb61d3ba7f2397a72d1b097c69">
  <xsd:schema xmlns:xsd="http://www.w3.org/2001/XMLSchema" xmlns:xs="http://www.w3.org/2001/XMLSchema" xmlns:p="http://schemas.microsoft.com/office/2006/metadata/properties" xmlns:ns3="941c795b-5942-4f4f-9d75-55abc8a7b49a" xmlns:ns4="3678b8e6-5a58-44aa-8974-319269e48484" targetNamespace="http://schemas.microsoft.com/office/2006/metadata/properties" ma:root="true" ma:fieldsID="4e0df6a83b7b377fe7ceb5f09d0051e3" ns3:_="" ns4:_="">
    <xsd:import namespace="941c795b-5942-4f4f-9d75-55abc8a7b49a"/>
    <xsd:import namespace="3678b8e6-5a58-44aa-8974-319269e484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795b-5942-4f4f-9d75-55abc8a7b4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8b8e6-5a58-44aa-8974-319269e484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7DE33-A7E0-402D-8568-74E25E0FB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c795b-5942-4f4f-9d75-55abc8a7b49a"/>
    <ds:schemaRef ds:uri="3678b8e6-5a58-44aa-8974-319269e48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CAECC2-FBEA-448C-AA72-B306AF7575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6361C7-14E1-43B3-B641-275A98AC34E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3678b8e6-5a58-44aa-8974-319269e4848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941c795b-5942-4f4f-9d75-55abc8a7b49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0F89952-3A68-4E41-9779-89F8164F3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Meehan</dc:creator>
  <cp:keywords/>
  <dc:description/>
  <cp:lastModifiedBy>Felicity O'Neill</cp:lastModifiedBy>
  <cp:revision>2</cp:revision>
  <dcterms:created xsi:type="dcterms:W3CDTF">2021-05-04T04:02:00Z</dcterms:created>
  <dcterms:modified xsi:type="dcterms:W3CDTF">2021-05-04T04:02:00Z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0x010100385CDFCE14C84241AD519F5FDE7C727D</vt:lpwstr>
  </property>
</Properties>
</file>